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3D" w:rsidRPr="009A143D" w:rsidRDefault="009A143D" w:rsidP="00123AC9">
      <w:pPr>
        <w:spacing w:line="276" w:lineRule="auto"/>
        <w:jc w:val="center"/>
        <w:rPr>
          <w:b/>
          <w:sz w:val="28"/>
          <w:szCs w:val="28"/>
        </w:rPr>
      </w:pPr>
      <w:r w:rsidRPr="009A143D">
        <w:rPr>
          <w:b/>
          <w:sz w:val="28"/>
          <w:szCs w:val="28"/>
        </w:rPr>
        <w:t xml:space="preserve">ДОПОЛНИТЕЛЬНОЕ СОГЛАШЕНИЕ </w:t>
      </w:r>
    </w:p>
    <w:p w:rsidR="009A143D" w:rsidRPr="009A143D" w:rsidRDefault="009A143D" w:rsidP="00123AC9">
      <w:pPr>
        <w:spacing w:line="276" w:lineRule="auto"/>
        <w:jc w:val="center"/>
        <w:rPr>
          <w:b/>
          <w:sz w:val="28"/>
          <w:szCs w:val="28"/>
        </w:rPr>
      </w:pPr>
      <w:r w:rsidRPr="009A143D">
        <w:rPr>
          <w:b/>
          <w:sz w:val="28"/>
          <w:szCs w:val="28"/>
        </w:rPr>
        <w:t>о продлении срока действия Отраслевого соглашения</w:t>
      </w:r>
      <w:r w:rsidRPr="009A143D">
        <w:rPr>
          <w:b/>
          <w:sz w:val="28"/>
          <w:szCs w:val="28"/>
        </w:rPr>
        <w:t xml:space="preserve">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службой войск национальной гвардии Российской Федерации на 2018 – 2020 годы</w:t>
      </w:r>
      <w:r w:rsidRPr="009A143D">
        <w:rPr>
          <w:b/>
          <w:sz w:val="28"/>
          <w:szCs w:val="28"/>
        </w:rPr>
        <w:t xml:space="preserve"> </w:t>
      </w:r>
      <w:r w:rsidRPr="009A143D">
        <w:rPr>
          <w:b/>
          <w:bCs/>
          <w:kern w:val="36"/>
          <w:sz w:val="28"/>
          <w:szCs w:val="28"/>
        </w:rPr>
        <w:t>и внесении в него изменений</w:t>
      </w:r>
      <w:r w:rsidRPr="009A143D">
        <w:rPr>
          <w:b/>
          <w:bCs/>
          <w:kern w:val="36"/>
          <w:sz w:val="28"/>
          <w:szCs w:val="28"/>
        </w:rPr>
        <w:t xml:space="preserve"> и дополнений</w:t>
      </w:r>
    </w:p>
    <w:p w:rsidR="009A143D" w:rsidRDefault="009A143D" w:rsidP="00123A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AC9" w:rsidRPr="009A143D" w:rsidRDefault="00123AC9" w:rsidP="00123A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43D" w:rsidRDefault="009A143D" w:rsidP="00123AC9">
      <w:pPr>
        <w:spacing w:line="276" w:lineRule="auto"/>
        <w:ind w:firstLine="851"/>
        <w:jc w:val="both"/>
        <w:rPr>
          <w:bCs/>
          <w:kern w:val="36"/>
          <w:sz w:val="28"/>
          <w:szCs w:val="28"/>
        </w:rPr>
      </w:pPr>
      <w:r w:rsidRPr="009A143D">
        <w:rPr>
          <w:sz w:val="28"/>
          <w:szCs w:val="28"/>
        </w:rPr>
        <w:t>Общероссийский профессиональный союз работников государственных учреждений и общественного об</w:t>
      </w:r>
      <w:r w:rsidRPr="009A143D">
        <w:rPr>
          <w:sz w:val="28"/>
          <w:szCs w:val="28"/>
        </w:rPr>
        <w:t xml:space="preserve">служивания Российской Федерации </w:t>
      </w:r>
      <w:r w:rsidRPr="009A143D">
        <w:rPr>
          <w:sz w:val="28"/>
          <w:szCs w:val="28"/>
        </w:rPr>
        <w:t xml:space="preserve">и Федеральная служба войск национальной гвардии </w:t>
      </w:r>
      <w:r w:rsidRPr="009A143D">
        <w:rPr>
          <w:sz w:val="28"/>
          <w:szCs w:val="28"/>
        </w:rPr>
        <w:br/>
        <w:t>Российской Федерации, руководствуясь положениями статьи 49 Трудовог</w:t>
      </w:r>
      <w:r w:rsidRPr="009A143D">
        <w:rPr>
          <w:sz w:val="28"/>
          <w:szCs w:val="28"/>
        </w:rPr>
        <w:t xml:space="preserve">о кодекса Российской Федерации, по взаимному согласию заключили настоящее Дополнительное соглашение </w:t>
      </w:r>
      <w:r w:rsidRPr="009A143D">
        <w:rPr>
          <w:sz w:val="28"/>
          <w:szCs w:val="28"/>
        </w:rPr>
        <w:t xml:space="preserve">о продлении срока действия Отраслевого соглашения между Общероссийским профессиональным </w:t>
      </w:r>
      <w:r w:rsidR="00123AC9">
        <w:rPr>
          <w:sz w:val="28"/>
          <w:szCs w:val="28"/>
        </w:rPr>
        <w:br/>
      </w:r>
      <w:r w:rsidRPr="009A143D">
        <w:rPr>
          <w:sz w:val="28"/>
          <w:szCs w:val="28"/>
        </w:rPr>
        <w:t>союзом работников государственных учреждений и общественного обслуживания Российской Федерации и Федеральной службой войск национальной гвардии Российской Федерации на 2018 – 2020 годы</w:t>
      </w:r>
      <w:r>
        <w:rPr>
          <w:sz w:val="28"/>
          <w:szCs w:val="28"/>
        </w:rPr>
        <w:t xml:space="preserve"> (далее – Отраслевое соглашение)</w:t>
      </w:r>
      <w:r w:rsidRPr="009A143D">
        <w:rPr>
          <w:sz w:val="28"/>
          <w:szCs w:val="28"/>
        </w:rPr>
        <w:t xml:space="preserve"> </w:t>
      </w:r>
      <w:r w:rsidRPr="009A143D">
        <w:rPr>
          <w:bCs/>
          <w:kern w:val="36"/>
          <w:sz w:val="28"/>
          <w:szCs w:val="28"/>
        </w:rPr>
        <w:t>и внесении в него изменений и дополнений</w:t>
      </w:r>
      <w:r>
        <w:rPr>
          <w:bCs/>
          <w:kern w:val="36"/>
          <w:sz w:val="28"/>
          <w:szCs w:val="28"/>
        </w:rPr>
        <w:t xml:space="preserve"> о следующем:</w:t>
      </w:r>
    </w:p>
    <w:p w:rsidR="009A143D" w:rsidRPr="009A143D" w:rsidRDefault="009A143D" w:rsidP="00123AC9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43D">
        <w:rPr>
          <w:rFonts w:ascii="Times New Roman" w:hAnsi="Times New Roman"/>
          <w:sz w:val="28"/>
          <w:szCs w:val="28"/>
          <w:lang w:eastAsia="ru-RU"/>
        </w:rPr>
        <w:t>Продлить срок действия Отраслевого с</w:t>
      </w:r>
      <w:r w:rsidRPr="009A143D">
        <w:rPr>
          <w:rFonts w:ascii="Times New Roman" w:hAnsi="Times New Roman"/>
          <w:sz w:val="28"/>
          <w:szCs w:val="28"/>
          <w:lang w:eastAsia="ru-RU"/>
        </w:rPr>
        <w:t xml:space="preserve">оглашения </w:t>
      </w:r>
      <w:r w:rsidRPr="009A143D">
        <w:rPr>
          <w:rFonts w:ascii="Times New Roman" w:hAnsi="Times New Roman"/>
          <w:sz w:val="28"/>
          <w:szCs w:val="28"/>
          <w:lang w:eastAsia="ru-RU"/>
        </w:rPr>
        <w:t xml:space="preserve">на период </w:t>
      </w:r>
      <w:r w:rsidR="00123AC9">
        <w:rPr>
          <w:rFonts w:ascii="Times New Roman" w:hAnsi="Times New Roman"/>
          <w:sz w:val="28"/>
          <w:szCs w:val="28"/>
          <w:lang w:eastAsia="ru-RU"/>
        </w:rPr>
        <w:br/>
      </w:r>
      <w:r w:rsidRPr="009A143D">
        <w:rPr>
          <w:rFonts w:ascii="Times New Roman" w:hAnsi="Times New Roman"/>
          <w:sz w:val="28"/>
          <w:szCs w:val="28"/>
          <w:lang w:eastAsia="ru-RU"/>
        </w:rPr>
        <w:t>2021-2023 годы.</w:t>
      </w:r>
    </w:p>
    <w:p w:rsidR="009A143D" w:rsidRPr="009A143D" w:rsidRDefault="009A143D" w:rsidP="00123AC9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143D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Отраслевое соглашение следующие изменения </w:t>
      </w:r>
      <w:r w:rsidR="00123AC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A143D">
        <w:rPr>
          <w:rFonts w:ascii="Times New Roman" w:hAnsi="Times New Roman"/>
          <w:sz w:val="28"/>
          <w:szCs w:val="28"/>
          <w:shd w:val="clear" w:color="auto" w:fill="FFFFFF"/>
        </w:rPr>
        <w:t>и дополнения:</w:t>
      </w:r>
    </w:p>
    <w:p w:rsidR="009A143D" w:rsidRPr="009A143D" w:rsidRDefault="009A143D" w:rsidP="00123AC9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143D">
        <w:rPr>
          <w:rFonts w:ascii="Times New Roman" w:hAnsi="Times New Roman"/>
          <w:sz w:val="28"/>
          <w:szCs w:val="28"/>
          <w:shd w:val="clear" w:color="auto" w:fill="FFFFFF"/>
        </w:rPr>
        <w:t>В наименовании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в пункте 1.1. слова «на 2018-2020 годы» заменить словами «на 2021-2023 годы».</w:t>
      </w:r>
    </w:p>
    <w:p w:rsidR="009A143D" w:rsidRDefault="009A143D" w:rsidP="00123AC9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143D">
        <w:rPr>
          <w:rFonts w:ascii="Times New Roman" w:hAnsi="Times New Roman"/>
          <w:sz w:val="28"/>
          <w:szCs w:val="28"/>
          <w:lang w:eastAsia="ru-RU"/>
        </w:rPr>
        <w:t>П</w:t>
      </w:r>
      <w:r w:rsidRPr="009A143D">
        <w:rPr>
          <w:rFonts w:ascii="Times New Roman" w:hAnsi="Times New Roman"/>
          <w:sz w:val="28"/>
          <w:szCs w:val="28"/>
          <w:shd w:val="clear" w:color="auto" w:fill="FFFFFF"/>
        </w:rPr>
        <w:t xml:space="preserve">ункт 1.5. изложить в следующей редакции: </w:t>
      </w:r>
    </w:p>
    <w:p w:rsidR="009A143D" w:rsidRPr="009A143D" w:rsidRDefault="009A143D" w:rsidP="00123AC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143D">
        <w:rPr>
          <w:rFonts w:ascii="Times New Roman" w:hAnsi="Times New Roman"/>
          <w:sz w:val="28"/>
          <w:szCs w:val="28"/>
          <w:lang w:eastAsia="ru-RU"/>
        </w:rPr>
        <w:t>«Настоящее Соглашение вступает в силу с 1 января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123AC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A143D">
        <w:rPr>
          <w:rFonts w:ascii="Times New Roman" w:hAnsi="Times New Roman"/>
          <w:sz w:val="28"/>
          <w:szCs w:val="28"/>
          <w:shd w:val="clear" w:color="auto" w:fill="FFFFFF"/>
        </w:rPr>
        <w:t>в связи с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одлением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Сторонами его действия на три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действует </w:t>
      </w:r>
      <w:r w:rsidR="00123AC9">
        <w:rPr>
          <w:rFonts w:ascii="Times New Roman" w:hAnsi="Times New Roman"/>
          <w:sz w:val="28"/>
          <w:szCs w:val="28"/>
          <w:lang w:eastAsia="ru-RU"/>
        </w:rPr>
        <w:br/>
      </w:r>
      <w:r w:rsidRPr="009A143D">
        <w:rPr>
          <w:rFonts w:ascii="Times New Roman" w:hAnsi="Times New Roman"/>
          <w:sz w:val="28"/>
          <w:szCs w:val="28"/>
          <w:lang w:eastAsia="ru-RU"/>
        </w:rPr>
        <w:t>по 31 декабря 2023 года</w:t>
      </w:r>
      <w:r w:rsidRPr="009A143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A143D">
        <w:rPr>
          <w:rFonts w:ascii="Times New Roman" w:hAnsi="Times New Roman"/>
          <w:sz w:val="28"/>
          <w:szCs w:val="28"/>
          <w:lang w:eastAsia="ru-RU"/>
        </w:rPr>
        <w:t>».</w:t>
      </w:r>
    </w:p>
    <w:p w:rsidR="009A143D" w:rsidRPr="009A143D" w:rsidRDefault="009A143D" w:rsidP="00123AC9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143D">
        <w:rPr>
          <w:rFonts w:ascii="Times New Roman" w:hAnsi="Times New Roman"/>
          <w:sz w:val="28"/>
          <w:szCs w:val="28"/>
        </w:rPr>
        <w:t xml:space="preserve">В абзаце первом пункта 3.17. </w:t>
      </w:r>
      <w:r>
        <w:rPr>
          <w:rFonts w:ascii="Times New Roman" w:hAnsi="Times New Roman"/>
          <w:sz w:val="28"/>
          <w:szCs w:val="28"/>
        </w:rPr>
        <w:t>слова «в системе</w:t>
      </w:r>
      <w:r>
        <w:rPr>
          <w:rFonts w:ascii="Times New Roman" w:hAnsi="Times New Roman"/>
          <w:sz w:val="28"/>
          <w:szCs w:val="28"/>
        </w:rPr>
        <w:br/>
        <w:t xml:space="preserve">МВД России и» </w:t>
      </w:r>
      <w:r w:rsidRPr="009A143D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9A143D" w:rsidRPr="009A143D" w:rsidRDefault="009A143D" w:rsidP="00123AC9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A143D">
        <w:rPr>
          <w:sz w:val="28"/>
          <w:szCs w:val="28"/>
        </w:rPr>
        <w:t xml:space="preserve">Пункт 3.26. изложить в следующей редакции: </w:t>
      </w:r>
    </w:p>
    <w:p w:rsidR="00123AC9" w:rsidRDefault="009A143D" w:rsidP="00123AC9">
      <w:pPr>
        <w:pStyle w:val="a4"/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A143D">
        <w:rPr>
          <w:sz w:val="28"/>
          <w:szCs w:val="28"/>
        </w:rPr>
        <w:t xml:space="preserve">«Женщинам, работающим в органах и организациях Росгвардии </w:t>
      </w:r>
      <w:r>
        <w:rPr>
          <w:sz w:val="28"/>
          <w:szCs w:val="28"/>
        </w:rPr>
        <w:br/>
      </w:r>
      <w:r w:rsidRPr="009A143D">
        <w:rPr>
          <w:sz w:val="28"/>
          <w:szCs w:val="28"/>
        </w:rPr>
        <w:t xml:space="preserve">и имеющим </w:t>
      </w:r>
      <w:r w:rsidRPr="009A143D">
        <w:rPr>
          <w:rFonts w:eastAsiaTheme="minorHAnsi"/>
          <w:sz w:val="28"/>
          <w:szCs w:val="28"/>
          <w:lang w:eastAsia="en-US"/>
        </w:rPr>
        <w:t xml:space="preserve">двух или более детей в возрасте до 12 лет, ребенка-инвалида в возрасте до 18 лет, одинокой матери, воспитывающей ребенка в возрасте </w:t>
      </w:r>
      <w:r w:rsidR="00123AC9">
        <w:rPr>
          <w:rFonts w:eastAsiaTheme="minorHAnsi"/>
          <w:sz w:val="28"/>
          <w:szCs w:val="28"/>
          <w:lang w:eastAsia="en-US"/>
        </w:rPr>
        <w:br/>
      </w:r>
    </w:p>
    <w:p w:rsidR="009A143D" w:rsidRPr="009A143D" w:rsidRDefault="009A143D" w:rsidP="00123AC9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9A143D">
        <w:rPr>
          <w:rFonts w:eastAsiaTheme="minorHAnsi"/>
          <w:sz w:val="28"/>
          <w:szCs w:val="28"/>
          <w:lang w:eastAsia="en-US"/>
        </w:rPr>
        <w:lastRenderedPageBreak/>
        <w:t>до 14 лет, отцу, воспитывающему ребенка в возрасте до 14 лет без матери представитель нанимателя, работодатели предоставляют ежегодный очередной оплачиваемый отпуск в удобное для них время.».</w:t>
      </w:r>
    </w:p>
    <w:p w:rsidR="003B6BE5" w:rsidRPr="003B6BE5" w:rsidRDefault="009A143D" w:rsidP="00123AC9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9A143D">
        <w:rPr>
          <w:sz w:val="28"/>
          <w:szCs w:val="28"/>
        </w:rPr>
        <w:t>Пункт 3.31. дополнить</w:t>
      </w:r>
      <w:r>
        <w:rPr>
          <w:sz w:val="28"/>
          <w:szCs w:val="28"/>
        </w:rPr>
        <w:t xml:space="preserve"> новым </w:t>
      </w:r>
      <w:r w:rsidRPr="009A143D">
        <w:rPr>
          <w:sz w:val="28"/>
          <w:szCs w:val="28"/>
        </w:rPr>
        <w:t>абзацем</w:t>
      </w:r>
      <w:r w:rsidR="003B6BE5">
        <w:rPr>
          <w:sz w:val="28"/>
          <w:szCs w:val="28"/>
        </w:rPr>
        <w:t xml:space="preserve"> шестым следующего содержания</w:t>
      </w:r>
      <w:r w:rsidRPr="009A143D">
        <w:rPr>
          <w:sz w:val="28"/>
          <w:szCs w:val="28"/>
        </w:rPr>
        <w:t xml:space="preserve">: </w:t>
      </w:r>
    </w:p>
    <w:p w:rsidR="009A143D" w:rsidRPr="009A143D" w:rsidRDefault="009A143D" w:rsidP="00123AC9">
      <w:pPr>
        <w:pStyle w:val="a4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9A143D">
        <w:rPr>
          <w:sz w:val="28"/>
          <w:szCs w:val="28"/>
        </w:rPr>
        <w:t xml:space="preserve">«Гражданским служащим и работникам органов </w:t>
      </w:r>
      <w:r w:rsidR="00123AC9">
        <w:rPr>
          <w:sz w:val="28"/>
          <w:szCs w:val="28"/>
        </w:rPr>
        <w:br/>
      </w:r>
      <w:r w:rsidRPr="009A143D">
        <w:rPr>
          <w:sz w:val="28"/>
          <w:szCs w:val="28"/>
        </w:rPr>
        <w:t>и орга</w:t>
      </w:r>
      <w:r w:rsidR="003B6BE5">
        <w:rPr>
          <w:sz w:val="28"/>
          <w:szCs w:val="28"/>
        </w:rPr>
        <w:t>низаций Росгвардии, являющимся в</w:t>
      </w:r>
      <w:r w:rsidRPr="009A143D">
        <w:rPr>
          <w:sz w:val="28"/>
          <w:szCs w:val="28"/>
        </w:rPr>
        <w:t xml:space="preserve">етеранами боевых действий, </w:t>
      </w:r>
      <w:r w:rsidR="00123AC9">
        <w:rPr>
          <w:sz w:val="28"/>
          <w:szCs w:val="28"/>
        </w:rPr>
        <w:br/>
      </w:r>
      <w:r w:rsidRPr="009A143D">
        <w:rPr>
          <w:sz w:val="28"/>
          <w:szCs w:val="28"/>
        </w:rPr>
        <w:t xml:space="preserve">по их заявлению </w:t>
      </w:r>
      <w:r w:rsidRPr="009A143D">
        <w:rPr>
          <w:rFonts w:eastAsiaTheme="minorHAnsi"/>
          <w:sz w:val="28"/>
          <w:szCs w:val="28"/>
          <w:lang w:eastAsia="en-US"/>
        </w:rPr>
        <w:t>предоставляется отпуск без сохранения заработной платы сроком до 35 календарных дней в году.».</w:t>
      </w:r>
    </w:p>
    <w:p w:rsidR="009A143D" w:rsidRDefault="009A143D" w:rsidP="00123AC9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ind w:left="0" w:right="0" w:firstLine="851"/>
        <w:rPr>
          <w:sz w:val="28"/>
          <w:szCs w:val="28"/>
        </w:rPr>
      </w:pPr>
      <w:r w:rsidRPr="009A143D">
        <w:rPr>
          <w:sz w:val="28"/>
          <w:szCs w:val="28"/>
        </w:rPr>
        <w:t xml:space="preserve">Пункт 7.1.11. </w:t>
      </w:r>
      <w:r w:rsidR="003B6BE5">
        <w:rPr>
          <w:sz w:val="28"/>
          <w:szCs w:val="28"/>
        </w:rPr>
        <w:t>пункта 7.1.</w:t>
      </w:r>
      <w:r w:rsidRPr="009A143D">
        <w:rPr>
          <w:sz w:val="28"/>
          <w:szCs w:val="28"/>
        </w:rPr>
        <w:t xml:space="preserve"> </w:t>
      </w:r>
      <w:r w:rsidR="003B6BE5">
        <w:rPr>
          <w:sz w:val="28"/>
          <w:szCs w:val="28"/>
        </w:rPr>
        <w:t>после слов «</w:t>
      </w:r>
      <w:r w:rsidR="003B6BE5" w:rsidRPr="009A143D">
        <w:rPr>
          <w:sz w:val="28"/>
          <w:szCs w:val="28"/>
        </w:rPr>
        <w:t>на тяжелых работах</w:t>
      </w:r>
      <w:r w:rsidR="003B6BE5">
        <w:rPr>
          <w:sz w:val="28"/>
          <w:szCs w:val="28"/>
        </w:rPr>
        <w:t>», дополнить словом «, работах».</w:t>
      </w:r>
    </w:p>
    <w:p w:rsidR="003B6BE5" w:rsidRDefault="003B6BE5" w:rsidP="00123AC9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Подпункт 7.1.14. пункта 7.1. изложить в следующей редакции</w:t>
      </w:r>
      <w:r w:rsidR="009A143D" w:rsidRPr="003B6BE5">
        <w:rPr>
          <w:sz w:val="28"/>
          <w:szCs w:val="28"/>
        </w:rPr>
        <w:t xml:space="preserve">: </w:t>
      </w:r>
    </w:p>
    <w:p w:rsidR="009A143D" w:rsidRPr="003B6BE5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3B6BE5">
        <w:rPr>
          <w:sz w:val="28"/>
          <w:szCs w:val="28"/>
        </w:rPr>
        <w:t xml:space="preserve">«7.1.14. Производят гражданским служащим при предоставлении ежегодного оплачиваемого отпуска единовременную выплату в размере </w:t>
      </w:r>
      <w:r w:rsidR="00123AC9">
        <w:rPr>
          <w:sz w:val="28"/>
          <w:szCs w:val="28"/>
        </w:rPr>
        <w:br/>
      </w:r>
      <w:r w:rsidRPr="003B6BE5">
        <w:rPr>
          <w:sz w:val="28"/>
          <w:szCs w:val="28"/>
        </w:rPr>
        <w:t>двух месячных окладов денежного содержания один раз в год.</w:t>
      </w:r>
    </w:p>
    <w:p w:rsidR="009A143D" w:rsidRPr="009A143D" w:rsidRDefault="009A143D" w:rsidP="00123AC9">
      <w:pPr>
        <w:pStyle w:val="1"/>
        <w:shd w:val="clear" w:color="auto" w:fill="auto"/>
        <w:spacing w:after="0" w:line="276" w:lineRule="auto"/>
        <w:ind w:right="23" w:firstLine="851"/>
        <w:jc w:val="both"/>
        <w:rPr>
          <w:sz w:val="28"/>
          <w:szCs w:val="28"/>
        </w:rPr>
      </w:pPr>
      <w:r w:rsidRPr="009A143D">
        <w:rPr>
          <w:sz w:val="28"/>
          <w:szCs w:val="28"/>
        </w:rPr>
        <w:t>Оказывают работникам органов и организаций Росгвардии, наряду</w:t>
      </w:r>
      <w:r w:rsidRPr="009A143D">
        <w:rPr>
          <w:sz w:val="28"/>
          <w:szCs w:val="28"/>
        </w:rPr>
        <w:br/>
        <w:t xml:space="preserve">с выплатой им заработной платы, материальную помощь (как </w:t>
      </w:r>
      <w:r w:rsidR="00123AC9" w:rsidRPr="009A143D">
        <w:rPr>
          <w:sz w:val="28"/>
          <w:szCs w:val="28"/>
        </w:rPr>
        <w:t xml:space="preserve">правило, </w:t>
      </w:r>
      <w:r w:rsidR="00123AC9">
        <w:rPr>
          <w:sz w:val="28"/>
          <w:szCs w:val="28"/>
        </w:rPr>
        <w:br/>
      </w:r>
      <w:r w:rsidR="00123AC9" w:rsidRPr="009A143D">
        <w:rPr>
          <w:sz w:val="28"/>
          <w:szCs w:val="28"/>
        </w:rPr>
        <w:t>при</w:t>
      </w:r>
      <w:r w:rsidRPr="009A143D">
        <w:rPr>
          <w:sz w:val="28"/>
          <w:szCs w:val="28"/>
        </w:rPr>
        <w:t xml:space="preserve"> уходе в отпуск) в размере двух окладов (должностных окладов).».</w:t>
      </w:r>
    </w:p>
    <w:p w:rsidR="003B6BE5" w:rsidRPr="003B6BE5" w:rsidRDefault="009A143D" w:rsidP="00123AC9">
      <w:pPr>
        <w:pStyle w:val="1"/>
        <w:numPr>
          <w:ilvl w:val="1"/>
          <w:numId w:val="3"/>
        </w:numPr>
        <w:shd w:val="clear" w:color="auto" w:fill="auto"/>
        <w:spacing w:after="0" w:line="276" w:lineRule="auto"/>
        <w:ind w:left="0" w:right="23" w:firstLine="851"/>
        <w:jc w:val="both"/>
        <w:rPr>
          <w:sz w:val="28"/>
          <w:szCs w:val="28"/>
        </w:rPr>
      </w:pPr>
      <w:r w:rsidRPr="009A143D">
        <w:rPr>
          <w:sz w:val="28"/>
          <w:szCs w:val="28"/>
        </w:rPr>
        <w:t>Пункт 9.5. изложить в следующей редакции:</w:t>
      </w:r>
      <w:r w:rsidRPr="009A143D">
        <w:rPr>
          <w:color w:val="FF0000"/>
          <w:sz w:val="28"/>
          <w:szCs w:val="28"/>
        </w:rPr>
        <w:t xml:space="preserve"> </w:t>
      </w:r>
    </w:p>
    <w:p w:rsidR="009A143D" w:rsidRPr="009A143D" w:rsidRDefault="009A143D" w:rsidP="00123AC9">
      <w:pPr>
        <w:pStyle w:val="1"/>
        <w:shd w:val="clear" w:color="auto" w:fill="auto"/>
        <w:spacing w:after="0" w:line="276" w:lineRule="auto"/>
        <w:ind w:right="23" w:firstLine="851"/>
        <w:jc w:val="both"/>
        <w:rPr>
          <w:sz w:val="28"/>
          <w:szCs w:val="28"/>
        </w:rPr>
      </w:pPr>
      <w:r w:rsidRPr="009A143D">
        <w:rPr>
          <w:sz w:val="28"/>
          <w:szCs w:val="28"/>
        </w:rPr>
        <w:t xml:space="preserve">«9.5. При направлении гражданского служащего, работника органов </w:t>
      </w:r>
      <w:r w:rsidR="00123AC9">
        <w:rPr>
          <w:sz w:val="28"/>
          <w:szCs w:val="28"/>
        </w:rPr>
        <w:br/>
      </w:r>
      <w:r w:rsidRPr="009A143D">
        <w:rPr>
          <w:sz w:val="28"/>
          <w:szCs w:val="28"/>
        </w:rPr>
        <w:t xml:space="preserve">и организаций Росгвардии в служебную командировку ему гарантируется сохранение места службы (работы), должности, денежного содержания (средней заработной платы), а также возмещение расходов: </w:t>
      </w:r>
    </w:p>
    <w:p w:rsidR="009A143D" w:rsidRPr="009A143D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9A143D">
        <w:rPr>
          <w:sz w:val="28"/>
          <w:szCs w:val="28"/>
        </w:rPr>
        <w:t>по проезду;</w:t>
      </w:r>
    </w:p>
    <w:p w:rsidR="009A143D" w:rsidRPr="009A143D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9A143D">
        <w:rPr>
          <w:sz w:val="28"/>
          <w:szCs w:val="28"/>
        </w:rPr>
        <w:t>по найму жилого помещения;</w:t>
      </w:r>
    </w:p>
    <w:p w:rsidR="009A143D" w:rsidRPr="009A143D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9A143D">
        <w:rPr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9A143D" w:rsidRPr="009A143D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9A143D">
        <w:rPr>
          <w:sz w:val="28"/>
          <w:szCs w:val="28"/>
        </w:rPr>
        <w:t xml:space="preserve">иных, произведённых гражданским служащим, работником </w:t>
      </w:r>
      <w:r w:rsidR="00123AC9">
        <w:rPr>
          <w:sz w:val="28"/>
          <w:szCs w:val="28"/>
        </w:rPr>
        <w:br/>
      </w:r>
      <w:r w:rsidRPr="009A143D">
        <w:rPr>
          <w:sz w:val="28"/>
          <w:szCs w:val="28"/>
        </w:rPr>
        <w:t>с разрешения или ведома представителя нанимателя, работодателя.</w:t>
      </w:r>
    </w:p>
    <w:p w:rsidR="009A143D" w:rsidRPr="009A143D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9A143D">
        <w:rPr>
          <w:sz w:val="28"/>
          <w:szCs w:val="28"/>
        </w:rPr>
        <w:t>Порядок и размеры возмещения расходов, связанных со служебными командировками, определяются Президентом Российской Федерации, Правительством Российской Федерации.».</w:t>
      </w:r>
    </w:p>
    <w:p w:rsidR="009A143D" w:rsidRDefault="003B6BE5" w:rsidP="00123AC9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является неотъемлемой частью Отраслевого соглашения и вступает в силу с 1 января 2021 года.</w:t>
      </w:r>
    </w:p>
    <w:p w:rsidR="00123AC9" w:rsidRDefault="003B6BE5" w:rsidP="00123AC9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войск национальной гвардии Российской Федерации в установленном порядке направляет настоящее </w:t>
      </w:r>
      <w:r>
        <w:rPr>
          <w:sz w:val="28"/>
          <w:szCs w:val="28"/>
        </w:rPr>
        <w:br/>
      </w:r>
    </w:p>
    <w:p w:rsidR="003B6BE5" w:rsidRPr="003B6BE5" w:rsidRDefault="003B6BE5" w:rsidP="00123AC9">
      <w:pPr>
        <w:pStyle w:val="a4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Дополнительное соглашение к Отраслевому соглашению</w:t>
      </w:r>
      <w:r>
        <w:rPr>
          <w:sz w:val="28"/>
          <w:szCs w:val="28"/>
        </w:rPr>
        <w:br/>
        <w:t xml:space="preserve">в уполномоченный федеральный орган исполнительной власти </w:t>
      </w:r>
      <w:r w:rsidR="00123AC9">
        <w:rPr>
          <w:sz w:val="28"/>
          <w:szCs w:val="28"/>
        </w:rPr>
        <w:br/>
      </w:r>
      <w:r>
        <w:rPr>
          <w:sz w:val="28"/>
          <w:szCs w:val="28"/>
        </w:rPr>
        <w:t>на уведомительную регистрацию.</w:t>
      </w:r>
    </w:p>
    <w:p w:rsidR="009A143D" w:rsidRPr="009A143D" w:rsidRDefault="009A143D" w:rsidP="00123AC9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9A143D" w:rsidRPr="009A143D" w:rsidRDefault="009A143D" w:rsidP="009A143D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9A143D" w:rsidRDefault="009A143D" w:rsidP="009A143D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123AC9" w:rsidRPr="009A143D" w:rsidRDefault="00123AC9" w:rsidP="009A143D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344"/>
        <w:gridCol w:w="4403"/>
      </w:tblGrid>
      <w:tr w:rsidR="009A143D" w:rsidRPr="009A143D" w:rsidTr="009A143D">
        <w:tc>
          <w:tcPr>
            <w:tcW w:w="5344" w:type="dxa"/>
            <w:hideMark/>
          </w:tcPr>
          <w:p w:rsidR="009A143D" w:rsidRPr="009A143D" w:rsidRDefault="009A143D">
            <w:pPr>
              <w:spacing w:line="256" w:lineRule="auto"/>
              <w:ind w:right="1159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 xml:space="preserve">Председатель Общероссийского профессионального союза работников государственных учреждений и общественного обслуживания </w:t>
            </w:r>
            <w:r w:rsidRPr="009A143D">
              <w:rPr>
                <w:sz w:val="28"/>
                <w:szCs w:val="28"/>
                <w:lang w:eastAsia="en-US"/>
              </w:rPr>
              <w:br/>
              <w:t>Российской Федерации</w:t>
            </w:r>
          </w:p>
        </w:tc>
        <w:tc>
          <w:tcPr>
            <w:tcW w:w="4403" w:type="dxa"/>
          </w:tcPr>
          <w:p w:rsidR="009A143D" w:rsidRPr="009A143D" w:rsidRDefault="009A143D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>Директор Федеральной службы</w:t>
            </w:r>
          </w:p>
          <w:p w:rsidR="009A143D" w:rsidRDefault="009A143D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>войск национальной гвардии Российской Федерации</w:t>
            </w:r>
            <w:r w:rsidR="00123AC9">
              <w:rPr>
                <w:sz w:val="28"/>
                <w:szCs w:val="28"/>
                <w:lang w:eastAsia="en-US"/>
              </w:rPr>
              <w:t xml:space="preserve"> – </w:t>
            </w:r>
          </w:p>
          <w:p w:rsidR="00123AC9" w:rsidRDefault="00123AC9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главнокомандующий </w:t>
            </w:r>
          </w:p>
          <w:p w:rsidR="00123AC9" w:rsidRDefault="00123AC9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войсками национальной гвардии</w:t>
            </w:r>
          </w:p>
          <w:p w:rsidR="00123AC9" w:rsidRPr="009A143D" w:rsidRDefault="00123AC9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Российской Федерации</w:t>
            </w:r>
            <w:bookmarkStart w:id="0" w:name="_GoBack"/>
            <w:bookmarkEnd w:id="0"/>
          </w:p>
          <w:p w:rsidR="009A143D" w:rsidRPr="009A143D" w:rsidRDefault="009A143D">
            <w:pPr>
              <w:spacing w:line="256" w:lineRule="auto"/>
              <w:ind w:left="43"/>
              <w:jc w:val="right"/>
              <w:rPr>
                <w:sz w:val="28"/>
                <w:szCs w:val="28"/>
                <w:lang w:eastAsia="en-US"/>
              </w:rPr>
            </w:pPr>
          </w:p>
          <w:p w:rsidR="009A143D" w:rsidRPr="009A143D" w:rsidRDefault="009A143D">
            <w:pPr>
              <w:spacing w:line="256" w:lineRule="auto"/>
              <w:ind w:left="43"/>
              <w:jc w:val="right"/>
              <w:rPr>
                <w:sz w:val="28"/>
                <w:szCs w:val="28"/>
                <w:lang w:eastAsia="en-US"/>
              </w:rPr>
            </w:pPr>
          </w:p>
          <w:p w:rsidR="009A143D" w:rsidRPr="009A143D" w:rsidRDefault="009A143D">
            <w:pPr>
              <w:spacing w:line="256" w:lineRule="auto"/>
              <w:ind w:left="43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A143D" w:rsidRPr="009A143D" w:rsidTr="009A143D">
        <w:trPr>
          <w:trHeight w:val="1678"/>
        </w:trPr>
        <w:tc>
          <w:tcPr>
            <w:tcW w:w="5344" w:type="dxa"/>
          </w:tcPr>
          <w:p w:rsidR="009A143D" w:rsidRPr="009A143D" w:rsidRDefault="009A143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143D" w:rsidRPr="009A143D" w:rsidRDefault="009A143D">
            <w:pPr>
              <w:spacing w:line="256" w:lineRule="auto"/>
              <w:ind w:right="875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 xml:space="preserve">   ________________  Н.А. Водянов </w:t>
            </w:r>
          </w:p>
          <w:p w:rsidR="009A143D" w:rsidRPr="009A143D" w:rsidRDefault="009A143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143D" w:rsidRPr="009A143D" w:rsidRDefault="009A143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 xml:space="preserve">  «____» ______________   20___ г.</w:t>
            </w:r>
          </w:p>
        </w:tc>
        <w:tc>
          <w:tcPr>
            <w:tcW w:w="4403" w:type="dxa"/>
          </w:tcPr>
          <w:p w:rsidR="009A143D" w:rsidRPr="009A143D" w:rsidRDefault="009A143D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</w:p>
          <w:p w:rsidR="009A143D" w:rsidRPr="009A143D" w:rsidRDefault="00123AC9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________________</w:t>
            </w:r>
            <w:r w:rsidR="009A143D" w:rsidRPr="009A143D">
              <w:rPr>
                <w:sz w:val="28"/>
                <w:szCs w:val="28"/>
                <w:lang w:eastAsia="en-US"/>
              </w:rPr>
              <w:t xml:space="preserve"> В.В. Золотов</w:t>
            </w:r>
          </w:p>
          <w:p w:rsidR="009A143D" w:rsidRPr="009A143D" w:rsidRDefault="009A143D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</w:p>
          <w:p w:rsidR="009A143D" w:rsidRPr="009A143D" w:rsidRDefault="009A143D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 xml:space="preserve">  «____» ______________   20___ г.</w:t>
            </w:r>
          </w:p>
        </w:tc>
      </w:tr>
    </w:tbl>
    <w:p w:rsidR="00E27435" w:rsidRDefault="00E27435"/>
    <w:sectPr w:rsidR="00E27435" w:rsidSect="00123A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15" w:rsidRDefault="00D53E15" w:rsidP="00123AC9">
      <w:r>
        <w:separator/>
      </w:r>
    </w:p>
  </w:endnote>
  <w:endnote w:type="continuationSeparator" w:id="0">
    <w:p w:rsidR="00D53E15" w:rsidRDefault="00D53E15" w:rsidP="0012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15" w:rsidRDefault="00D53E15" w:rsidP="00123AC9">
      <w:r>
        <w:separator/>
      </w:r>
    </w:p>
  </w:footnote>
  <w:footnote w:type="continuationSeparator" w:id="0">
    <w:p w:rsidR="00D53E15" w:rsidRDefault="00D53E15" w:rsidP="0012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617394"/>
      <w:docPartObj>
        <w:docPartGallery w:val="Page Numbers (Top of Page)"/>
        <w:docPartUnique/>
      </w:docPartObj>
    </w:sdtPr>
    <w:sdtContent>
      <w:p w:rsidR="00123AC9" w:rsidRDefault="00123A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23AC9" w:rsidRDefault="00123A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992"/>
    <w:multiLevelType w:val="multilevel"/>
    <w:tmpl w:val="9F8895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2F7B2DC5"/>
    <w:multiLevelType w:val="hybridMultilevel"/>
    <w:tmpl w:val="375C50AC"/>
    <w:lvl w:ilvl="0" w:tplc="810AFC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3D"/>
    <w:rsid w:val="00123AC9"/>
    <w:rsid w:val="003B6BE5"/>
    <w:rsid w:val="009A143D"/>
    <w:rsid w:val="00D53E15"/>
    <w:rsid w:val="00E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AE8AF-AE1A-4CC6-AAF2-F2AE58B9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A143D"/>
    <w:pPr>
      <w:ind w:left="720"/>
      <w:contextualSpacing/>
    </w:pPr>
  </w:style>
  <w:style w:type="paragraph" w:customStyle="1" w:styleId="western">
    <w:name w:val="western"/>
    <w:basedOn w:val="a"/>
    <w:rsid w:val="009A143D"/>
    <w:pPr>
      <w:spacing w:before="100" w:beforeAutospacing="1" w:after="100" w:afterAutospacing="1"/>
      <w:ind w:right="5245"/>
      <w:jc w:val="both"/>
    </w:pPr>
    <w:rPr>
      <w:color w:val="000000"/>
      <w:sz w:val="26"/>
      <w:szCs w:val="26"/>
    </w:rPr>
  </w:style>
  <w:style w:type="paragraph" w:styleId="a5">
    <w:name w:val="Normal (Web)"/>
    <w:basedOn w:val="a"/>
    <w:uiPriority w:val="99"/>
    <w:unhideWhenUsed/>
    <w:rsid w:val="009A143D"/>
    <w:pPr>
      <w:spacing w:before="100" w:beforeAutospacing="1" w:after="100" w:afterAutospacing="1"/>
      <w:ind w:right="5245"/>
      <w:jc w:val="both"/>
    </w:pPr>
    <w:rPr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9A14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A143D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123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3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A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2CB5-AF80-4F65-8984-76B056D0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Сажнева</dc:creator>
  <cp:keywords/>
  <dc:description/>
  <cp:lastModifiedBy>Юлия Сажнева</cp:lastModifiedBy>
  <cp:revision>1</cp:revision>
  <dcterms:created xsi:type="dcterms:W3CDTF">2020-12-28T08:45:00Z</dcterms:created>
  <dcterms:modified xsi:type="dcterms:W3CDTF">2020-12-28T09:11:00Z</dcterms:modified>
</cp:coreProperties>
</file>